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BC72FF" w14:textId="715D7D99" w:rsidR="009F6C19" w:rsidRDefault="0057625B">
      <w:r>
        <w:t>Use Case Diagram</w:t>
      </w:r>
    </w:p>
    <w:p w14:paraId="2AA8519E" w14:textId="4DDAB3D2" w:rsidR="0057625B" w:rsidRDefault="0057625B">
      <w:r>
        <w:t xml:space="preserve">This use case diagram shows that the SRC is the main actor in the 6 use cases in the space below. The SRC would be in charge of Sharing files that include membership information, and machine maintenance to other members in the SRC. Backing up the files in a cloud storage like Google Drive so that if a file gets deleted from the database itself; backups can be uploaded. Searching demographics like gender, race, age, and education level can give an idea of who it is that is in the SRC often. For example, searching how many females are signed up for a membership is an example of an demographic search. Email blasting the clients when their membership, or if they rent a locker; when their rental expires. By providing an email blast, it allows the SRC to keep in touch with their clients. Tracking Maintenance is keeping records of when an exercise machine gets repaired, or reported on how much a certain machine is used within the SRC. Tracking memberships will also be done by the SRC through a registration form on the website. The SRC will be able to obtain the information a client has </w:t>
      </w:r>
      <w:r w:rsidR="00F11C55">
        <w:t xml:space="preserve">provided, and have that stored in a database for safe keeping. </w:t>
      </w:r>
      <w:bookmarkStart w:id="0" w:name="_GoBack"/>
      <w:bookmarkEnd w:id="0"/>
    </w:p>
    <w:p w14:paraId="5E2C5A91" w14:textId="5E7CB5F6" w:rsidR="0057625B" w:rsidRDefault="0057625B">
      <w:r>
        <w:rPr>
          <w:noProof/>
        </w:rPr>
        <w:drawing>
          <wp:inline distT="0" distB="0" distL="0" distR="0" wp14:anchorId="1929EDFF" wp14:editId="7BFAC5A1">
            <wp:extent cx="4876800" cy="5189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6800" cy="5189220"/>
                    </a:xfrm>
                    <a:prstGeom prst="rect">
                      <a:avLst/>
                    </a:prstGeom>
                    <a:noFill/>
                    <a:ln>
                      <a:noFill/>
                    </a:ln>
                  </pic:spPr>
                </pic:pic>
              </a:graphicData>
            </a:graphic>
          </wp:inline>
        </w:drawing>
      </w:r>
    </w:p>
    <w:sectPr w:rsidR="005762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5B"/>
    <w:rsid w:val="0057625B"/>
    <w:rsid w:val="009F6C19"/>
    <w:rsid w:val="00B87E67"/>
    <w:rsid w:val="00F11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70AAE"/>
  <w15:chartTrackingRefBased/>
  <w15:docId w15:val="{6B2BC7F1-2C84-49DB-9DC5-1DF8842BD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borah</dc:creator>
  <cp:keywords/>
  <dc:description/>
  <cp:lastModifiedBy>jared borah</cp:lastModifiedBy>
  <cp:revision>1</cp:revision>
  <dcterms:created xsi:type="dcterms:W3CDTF">2019-10-20T03:05:00Z</dcterms:created>
  <dcterms:modified xsi:type="dcterms:W3CDTF">2019-10-20T03:16:00Z</dcterms:modified>
</cp:coreProperties>
</file>